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5E1" w:rsidRDefault="003A65E1" w:rsidP="003A65E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</w:t>
      </w:r>
      <w:r w:rsidR="00CD2D25">
        <w:rPr>
          <w:b/>
          <w:sz w:val="28"/>
          <w:szCs w:val="28"/>
        </w:rPr>
        <w:t>М</w:t>
      </w:r>
      <w:bookmarkStart w:id="0" w:name="_GoBack"/>
      <w:bookmarkEnd w:id="0"/>
    </w:p>
    <w:p w:rsidR="003A65E1" w:rsidRDefault="003A65E1" w:rsidP="003A65E1">
      <w:pPr>
        <w:ind w:firstLine="540"/>
        <w:rPr>
          <w:b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7"/>
        <w:gridCol w:w="1619"/>
        <w:gridCol w:w="1259"/>
        <w:gridCol w:w="1203"/>
        <w:gridCol w:w="1259"/>
      </w:tblGrid>
      <w:tr w:rsidR="003A65E1" w:rsidTr="003A65E1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 xml:space="preserve">№ </w:t>
            </w:r>
            <w:proofErr w:type="gramStart"/>
            <w:r w:rsidRPr="003A65E1">
              <w:t>п</w:t>
            </w:r>
            <w:proofErr w:type="gramEnd"/>
            <w:r w:rsidRPr="003A65E1"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 xml:space="preserve">Тема, задание, </w:t>
            </w:r>
          </w:p>
          <w:p w:rsidR="003A65E1" w:rsidRPr="003A65E1" w:rsidRDefault="003A65E1">
            <w:pPr>
              <w:jc w:val="center"/>
            </w:pPr>
            <w:r w:rsidRPr="003A65E1"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 xml:space="preserve">Количество </w:t>
            </w:r>
          </w:p>
          <w:p w:rsidR="003A65E1" w:rsidRPr="003A65E1" w:rsidRDefault="003A65E1">
            <w:pPr>
              <w:jc w:val="center"/>
            </w:pPr>
            <w:r w:rsidRPr="003A65E1"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Сроки сдачи, неделя</w:t>
            </w:r>
          </w:p>
        </w:tc>
      </w:tr>
      <w:tr w:rsidR="003A65E1" w:rsidTr="003A65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Подготовить доклад по теме: «Функциональные продукты питания с длительным сроком хранения»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E1" w:rsidRPr="003A65E1" w:rsidRDefault="003A65E1">
            <w:pPr>
              <w:jc w:val="center"/>
            </w:pPr>
            <w:r w:rsidRPr="003A65E1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1,2,3,4,5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Доклад в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3</w:t>
            </w:r>
          </w:p>
        </w:tc>
      </w:tr>
      <w:tr w:rsidR="003A65E1" w:rsidTr="003A65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Изучить тему: «Пищевые добавки. Их применение в производстве функциональных продуктов»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E1" w:rsidRPr="003A65E1" w:rsidRDefault="003A65E1">
            <w:pPr>
              <w:jc w:val="center"/>
            </w:pPr>
            <w:r w:rsidRPr="003A65E1"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1,2,3,4,5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4</w:t>
            </w:r>
          </w:p>
        </w:tc>
      </w:tr>
      <w:tr w:rsidR="003A65E1" w:rsidTr="003A65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Изучить тему: «Зернопродукты как функциональные продукты питания»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E1" w:rsidRPr="003A65E1" w:rsidRDefault="003A65E1">
            <w:pPr>
              <w:jc w:val="center"/>
            </w:pPr>
            <w:r w:rsidRPr="003A65E1"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1,2,3,4,5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5</w:t>
            </w:r>
          </w:p>
        </w:tc>
      </w:tr>
      <w:tr w:rsidR="003A65E1" w:rsidTr="003A65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ИДЗ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E1" w:rsidRPr="003A65E1" w:rsidRDefault="003A65E1">
            <w:pPr>
              <w:jc w:val="center"/>
            </w:pPr>
            <w:r w:rsidRPr="003A65E1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1,2,3,4,5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 xml:space="preserve">выполнение в тетради, защита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6</w:t>
            </w:r>
          </w:p>
        </w:tc>
      </w:tr>
      <w:tr w:rsidR="003A65E1" w:rsidTr="003A65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Реферат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E1" w:rsidRPr="003A65E1" w:rsidRDefault="003A65E1">
            <w:pPr>
              <w:jc w:val="center"/>
            </w:pPr>
            <w:r w:rsidRPr="003A65E1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1,2,3,4,5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r w:rsidRPr="003A65E1">
              <w:t>Доклад в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E1" w:rsidRPr="003A65E1" w:rsidRDefault="003A65E1">
            <w:pPr>
              <w:jc w:val="center"/>
            </w:pPr>
            <w:r w:rsidRPr="003A65E1">
              <w:t>8</w:t>
            </w:r>
          </w:p>
        </w:tc>
      </w:tr>
    </w:tbl>
    <w:p w:rsidR="00CE7EFB" w:rsidRDefault="00CE7EFB"/>
    <w:sectPr w:rsidR="00CE7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0E3"/>
    <w:rsid w:val="003A65E1"/>
    <w:rsid w:val="006820E3"/>
    <w:rsid w:val="00CD2D25"/>
    <w:rsid w:val="00CE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2017-01-10T14:35:00Z</dcterms:created>
  <dcterms:modified xsi:type="dcterms:W3CDTF">2017-05-30T06:44:00Z</dcterms:modified>
</cp:coreProperties>
</file>